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48EB4" w14:textId="77777777" w:rsidR="00152D86" w:rsidRDefault="00152D86" w:rsidP="00E0138F">
      <w:pPr>
        <w:spacing w:line="480" w:lineRule="auto"/>
        <w:jc w:val="center"/>
        <w:rPr>
          <w:rFonts w:ascii="Times New Roman" w:hAnsi="Times New Roman" w:cs="Times New Roman"/>
          <w:sz w:val="24"/>
          <w:szCs w:val="24"/>
          <w:lang w:val="en-US"/>
        </w:rPr>
      </w:pPr>
    </w:p>
    <w:p w14:paraId="5569D16A" w14:textId="77777777" w:rsidR="00152D86" w:rsidRDefault="00152D86" w:rsidP="00E0138F">
      <w:pPr>
        <w:spacing w:line="480" w:lineRule="auto"/>
        <w:jc w:val="center"/>
        <w:rPr>
          <w:rFonts w:ascii="Times New Roman" w:hAnsi="Times New Roman" w:cs="Times New Roman"/>
          <w:sz w:val="24"/>
          <w:szCs w:val="24"/>
          <w:lang w:val="en-US"/>
        </w:rPr>
      </w:pPr>
    </w:p>
    <w:p w14:paraId="591C12C0" w14:textId="77777777" w:rsidR="00152D86" w:rsidRDefault="00152D86" w:rsidP="00E0138F">
      <w:pPr>
        <w:spacing w:line="480" w:lineRule="auto"/>
        <w:jc w:val="center"/>
        <w:rPr>
          <w:rFonts w:ascii="Times New Roman" w:hAnsi="Times New Roman" w:cs="Times New Roman"/>
          <w:sz w:val="24"/>
          <w:szCs w:val="24"/>
          <w:lang w:val="en-US"/>
        </w:rPr>
      </w:pPr>
    </w:p>
    <w:p w14:paraId="463BAB80" w14:textId="77777777" w:rsidR="00152D86" w:rsidRDefault="00152D86" w:rsidP="00E0138F">
      <w:pPr>
        <w:spacing w:line="480" w:lineRule="auto"/>
        <w:jc w:val="center"/>
        <w:rPr>
          <w:rFonts w:ascii="Times New Roman" w:hAnsi="Times New Roman" w:cs="Times New Roman"/>
          <w:sz w:val="24"/>
          <w:szCs w:val="24"/>
          <w:lang w:val="en-US"/>
        </w:rPr>
      </w:pPr>
    </w:p>
    <w:p w14:paraId="15B9E0B1" w14:textId="77777777" w:rsidR="00E0138F" w:rsidRDefault="00E0138F" w:rsidP="00E0138F">
      <w:pPr>
        <w:spacing w:line="480" w:lineRule="auto"/>
        <w:jc w:val="center"/>
        <w:rPr>
          <w:rFonts w:ascii="Times New Roman" w:hAnsi="Times New Roman" w:cs="Times New Roman"/>
          <w:sz w:val="24"/>
          <w:szCs w:val="24"/>
          <w:lang w:val="en-US"/>
        </w:rPr>
      </w:pPr>
    </w:p>
    <w:p w14:paraId="5EB088CD" w14:textId="77C32D9D" w:rsidR="009A4EBE" w:rsidRDefault="009A4EBE" w:rsidP="00E0138F">
      <w:pPr>
        <w:spacing w:line="480" w:lineRule="auto"/>
        <w:jc w:val="center"/>
        <w:rPr>
          <w:rFonts w:ascii="Times New Roman" w:hAnsi="Times New Roman" w:cs="Times New Roman"/>
          <w:sz w:val="24"/>
          <w:szCs w:val="24"/>
          <w:lang w:val="en-US"/>
        </w:rPr>
      </w:pPr>
      <w:r w:rsidRPr="009A4EBE">
        <w:rPr>
          <w:rFonts w:ascii="Times New Roman" w:hAnsi="Times New Roman" w:cs="Times New Roman"/>
          <w:sz w:val="24"/>
          <w:szCs w:val="24"/>
          <w:lang w:val="en-US"/>
        </w:rPr>
        <w:t>Reaction to Chapter 4: Fate</w:t>
      </w:r>
    </w:p>
    <w:p w14:paraId="692DEA4D" w14:textId="7E022667" w:rsidR="009A4EBE" w:rsidRDefault="009A4EBE" w:rsidP="00E0138F">
      <w:pPr>
        <w:spacing w:line="480" w:lineRule="auto"/>
        <w:jc w:val="center"/>
        <w:rPr>
          <w:rFonts w:ascii="Times New Roman" w:hAnsi="Times New Roman" w:cs="Times New Roman"/>
          <w:sz w:val="24"/>
          <w:szCs w:val="24"/>
          <w:lang w:val="en-US"/>
        </w:rPr>
      </w:pPr>
      <w:r w:rsidRPr="009A4EBE">
        <w:rPr>
          <w:rFonts w:ascii="Times New Roman" w:hAnsi="Times New Roman" w:cs="Times New Roman"/>
          <w:sz w:val="24"/>
          <w:szCs w:val="24"/>
          <w:lang w:val="en-US"/>
        </w:rPr>
        <w:t>Student</w:t>
      </w:r>
      <w:r w:rsidR="00152D86">
        <w:rPr>
          <w:rFonts w:ascii="Times New Roman" w:hAnsi="Times New Roman" w:cs="Times New Roman"/>
          <w:sz w:val="24"/>
          <w:szCs w:val="24"/>
          <w:lang w:val="en-US"/>
        </w:rPr>
        <w:t>’</w:t>
      </w:r>
      <w:r w:rsidRPr="009A4EBE">
        <w:rPr>
          <w:rFonts w:ascii="Times New Roman" w:hAnsi="Times New Roman" w:cs="Times New Roman"/>
          <w:sz w:val="24"/>
          <w:szCs w:val="24"/>
          <w:lang w:val="en-US"/>
        </w:rPr>
        <w:t>s Name</w:t>
      </w:r>
    </w:p>
    <w:p w14:paraId="1DB477C5" w14:textId="77777777" w:rsidR="009A4EBE" w:rsidRDefault="009A4EBE" w:rsidP="00E0138F">
      <w:pPr>
        <w:spacing w:line="480" w:lineRule="auto"/>
        <w:jc w:val="center"/>
        <w:rPr>
          <w:rFonts w:ascii="Times New Roman" w:hAnsi="Times New Roman" w:cs="Times New Roman"/>
          <w:sz w:val="24"/>
          <w:szCs w:val="24"/>
          <w:lang w:val="en-US"/>
        </w:rPr>
      </w:pPr>
      <w:r w:rsidRPr="009A4EBE">
        <w:rPr>
          <w:rFonts w:ascii="Times New Roman" w:hAnsi="Times New Roman" w:cs="Times New Roman"/>
          <w:sz w:val="24"/>
          <w:szCs w:val="24"/>
          <w:lang w:val="en-US"/>
        </w:rPr>
        <w:t>Institution of Affiliation</w:t>
      </w:r>
      <w:r>
        <w:rPr>
          <w:rFonts w:ascii="Times New Roman" w:hAnsi="Times New Roman" w:cs="Times New Roman"/>
          <w:sz w:val="24"/>
          <w:szCs w:val="24"/>
          <w:lang w:val="en-US"/>
        </w:rPr>
        <w:t>s</w:t>
      </w:r>
    </w:p>
    <w:p w14:paraId="7BE7BB1C" w14:textId="77777777" w:rsidR="00E0138F" w:rsidRDefault="00E0138F" w:rsidP="00E0138F">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D3CBDE0" w14:textId="22965280" w:rsidR="009A4EBE" w:rsidRDefault="009A4EBE" w:rsidP="00E0138F">
      <w:pPr>
        <w:spacing w:line="480" w:lineRule="auto"/>
        <w:jc w:val="center"/>
        <w:rPr>
          <w:rFonts w:ascii="Times New Roman" w:hAnsi="Times New Roman" w:cs="Times New Roman"/>
          <w:sz w:val="24"/>
          <w:szCs w:val="24"/>
          <w:lang w:val="en-US"/>
        </w:rPr>
      </w:pPr>
      <w:r w:rsidRPr="009A4EBE">
        <w:rPr>
          <w:rFonts w:ascii="Times New Roman" w:hAnsi="Times New Roman" w:cs="Times New Roman"/>
          <w:sz w:val="24"/>
          <w:szCs w:val="24"/>
          <w:lang w:val="en-US"/>
        </w:rPr>
        <w:lastRenderedPageBreak/>
        <w:t>Reaction to Chapter 4: Fate</w:t>
      </w:r>
    </w:p>
    <w:p w14:paraId="34F4D1DC" w14:textId="7FAFE01D" w:rsidR="009A4EBE" w:rsidRDefault="009A4EBE" w:rsidP="00E0138F">
      <w:pPr>
        <w:spacing w:line="480" w:lineRule="auto"/>
        <w:ind w:firstLine="720"/>
        <w:rPr>
          <w:rFonts w:ascii="Times New Roman" w:hAnsi="Times New Roman" w:cs="Times New Roman"/>
          <w:sz w:val="24"/>
          <w:szCs w:val="24"/>
          <w:lang w:val="en-US"/>
        </w:rPr>
      </w:pPr>
      <w:r w:rsidRPr="009A4EBE">
        <w:rPr>
          <w:rFonts w:ascii="Times New Roman" w:hAnsi="Times New Roman" w:cs="Times New Roman"/>
          <w:sz w:val="24"/>
          <w:szCs w:val="24"/>
          <w:lang w:val="en-US"/>
        </w:rPr>
        <w:t xml:space="preserve">In chapter 4 of his book </w:t>
      </w:r>
      <w:r w:rsidRPr="009A4EBE">
        <w:rPr>
          <w:rFonts w:ascii="Times New Roman" w:hAnsi="Times New Roman" w:cs="Times New Roman"/>
          <w:i/>
          <w:sz w:val="24"/>
          <w:szCs w:val="24"/>
          <w:lang w:val="en-US"/>
        </w:rPr>
        <w:t>The Autobiography of a Species in 23 Chapters</w:t>
      </w:r>
      <w:r w:rsidRPr="009A4EBE">
        <w:rPr>
          <w:rFonts w:ascii="Times New Roman" w:hAnsi="Times New Roman" w:cs="Times New Roman"/>
          <w:sz w:val="24"/>
          <w:szCs w:val="24"/>
          <w:lang w:val="en-US"/>
        </w:rPr>
        <w:t>, Ridley (1999) explores the various ethical issues surrounding the diagnosis of genetic diseases whose cure is unknown. More specifically, Ridley (1999) analyzes the existing knowledge of Huntington’s chorea and how this knowledge can be seen as a confirmation of the impending complications and eventual death that are to be encountered by patients suffering from this condition. Huntington’s chorea occurs from a genetic mutation that results in the repetition of the CAG code in varying frequencies at a specific gene located on chromosome 4 (Ridley, 1999). The frequency of these repetitions then determines the severity and time of onset of the disease in an individual with the genetic mutation (Ridley, 1999). For instance, if an individual has “thirty-nine repetitions of the CAG code in the specific gene that is implicated in Huntington’s chorea, he has a ninety percent chance of suffering from dementia by seventy-five years of age, and will on average get the first symptoms by sixty-six years of age” (Ridley, 1999). The individuals who know that they have this genetic mutation often experience psychological torture due to the strain and stress of waiting for the disease to manifest (Ridley, 1999). The condition is solely genetic, and nothing can be done to evade the devastating disease once someone has the genetic mutation (Ridley, 1999)</w:t>
      </w:r>
      <w:r>
        <w:rPr>
          <w:rFonts w:ascii="Times New Roman" w:hAnsi="Times New Roman" w:cs="Times New Roman"/>
          <w:sz w:val="24"/>
          <w:szCs w:val="24"/>
          <w:lang w:val="en-US"/>
        </w:rPr>
        <w:t>.</w:t>
      </w:r>
    </w:p>
    <w:p w14:paraId="0714D0DD" w14:textId="77777777" w:rsidR="009A4EBE" w:rsidRDefault="009A4EBE" w:rsidP="00E0138F">
      <w:pPr>
        <w:spacing w:line="480" w:lineRule="auto"/>
        <w:ind w:firstLine="720"/>
        <w:rPr>
          <w:rFonts w:ascii="Times New Roman" w:hAnsi="Times New Roman" w:cs="Times New Roman"/>
          <w:sz w:val="24"/>
          <w:szCs w:val="24"/>
          <w:lang w:val="en-US"/>
        </w:rPr>
      </w:pPr>
      <w:r w:rsidRPr="009A4EBE">
        <w:rPr>
          <w:rFonts w:ascii="Times New Roman" w:hAnsi="Times New Roman" w:cs="Times New Roman"/>
          <w:sz w:val="24"/>
          <w:szCs w:val="24"/>
          <w:lang w:val="en-US"/>
        </w:rPr>
        <w:t xml:space="preserve">Ridley (1999) highlights that we know so little regarding the function of the gene whose mutation leads to Huntington’s chorea, yet we know so much about how the mutation leads to the disease state associated with the condition.  Subsequently, Ridley (1999) analyzes the story of the lady whose efforts were essential in informing us about what is currently known about Huntington’s chorea. On realizing that she had the genetic mutation that causes Huntington’s disease, the lady, who is called Nancy Wexler, worked with various individuals to analyze the genetic material of various subjects who had the Huntington’s mutation to discover the exact location on chromosome 4 where the mutation occurs (Ridley, 1999). </w:t>
      </w:r>
      <w:r w:rsidRPr="009A4EBE">
        <w:rPr>
          <w:rFonts w:ascii="Times New Roman" w:hAnsi="Times New Roman" w:cs="Times New Roman"/>
          <w:sz w:val="24"/>
          <w:szCs w:val="24"/>
          <w:lang w:val="en-US"/>
        </w:rPr>
        <w:lastRenderedPageBreak/>
        <w:t>Subsequently, it was revealed that the gene implicated in Huntington’s disease codes for a protein called huntingtin, and the CAG code repetitions due to the mutation result in glutamine accumulating in the huntingtin protein (Ridley, 1999). This mutated form of huntingtin then accumulates to result in cell death within the cerebellum of an individual, thereby causing the manifestations of Huntington’s chorea (Ridley, 1999). More was also discovered about Huntington’s disease, such as its pattern of inheritance and the age of onset (Ridley, 1999).</w:t>
      </w:r>
    </w:p>
    <w:p w14:paraId="36F2B1E7" w14:textId="3D6FF73C" w:rsidR="009A4EBE" w:rsidRDefault="009A4EBE" w:rsidP="00E0138F">
      <w:pPr>
        <w:spacing w:line="480" w:lineRule="auto"/>
        <w:ind w:firstLine="720"/>
        <w:rPr>
          <w:rFonts w:ascii="Times New Roman" w:hAnsi="Times New Roman" w:cs="Times New Roman"/>
          <w:sz w:val="24"/>
          <w:szCs w:val="24"/>
          <w:lang w:val="en-US"/>
        </w:rPr>
      </w:pPr>
      <w:r w:rsidRPr="009A4EBE">
        <w:rPr>
          <w:rFonts w:ascii="Times New Roman" w:hAnsi="Times New Roman" w:cs="Times New Roman"/>
          <w:sz w:val="24"/>
          <w:szCs w:val="24"/>
          <w:lang w:val="en-US"/>
        </w:rPr>
        <w:t>I agree with Ridley (1999) that there are various ethical issues regarding the diagnosis and prognosis of Huntington’s disease in a patient who has the genetic mutation. On one hand, informing the patient that he/she has the mutation is a death sentence in that the age of onset of the condition can be estimated, and we can also estimate for how long he/she is likely to suffer before succumbing to the disease (Ridley, 1999). This may result in psychological torture from the anticipation of the condition, and one may even choose to commit suicide to avoid suffering when the disease eventually sets in (Ridley, 1999). On the other hand, choosing to not inform a patient that they have the Huntington mutation is unethical because medical personnel are ethically obligated to be transparent with their patients, especially regarding important matters such as a condition that will be life-threatening (Ridley, 1999). This presents a dilemma that is worsened by the fact that there is no cure for the condition, and nothing can be done to slow down its onset in a patient (Ridley, 1999).</w:t>
      </w:r>
    </w:p>
    <w:p w14:paraId="638694A9" w14:textId="0B6C8DC5" w:rsidR="009A4EBE" w:rsidRDefault="009A4EBE" w:rsidP="00E0138F">
      <w:pPr>
        <w:spacing w:line="480" w:lineRule="auto"/>
        <w:ind w:firstLine="720"/>
        <w:rPr>
          <w:rFonts w:ascii="Times New Roman" w:hAnsi="Times New Roman" w:cs="Times New Roman"/>
          <w:sz w:val="24"/>
          <w:szCs w:val="24"/>
          <w:lang w:val="en-US"/>
        </w:rPr>
      </w:pPr>
      <w:r w:rsidRPr="009A4EBE">
        <w:rPr>
          <w:rFonts w:ascii="Times New Roman" w:hAnsi="Times New Roman" w:cs="Times New Roman"/>
          <w:sz w:val="24"/>
          <w:szCs w:val="24"/>
          <w:lang w:val="en-US"/>
        </w:rPr>
        <w:t xml:space="preserve">However, I think that various measures can be taken to assist patients in dealing with diagnoses about untreatable conditions that will result in suffering and eventual death at later stages in their lives. For instance, palliative care has been an important resource in assisting families of patients with terminal illnesses to cope with the loss of a loved one before, during, and after someone dies from conditions such as Huntington’s chorea (Phillips, Shannon &amp; </w:t>
      </w:r>
      <w:r w:rsidRPr="009A4EBE">
        <w:rPr>
          <w:rFonts w:ascii="Times New Roman" w:hAnsi="Times New Roman" w:cs="Times New Roman"/>
          <w:sz w:val="24"/>
          <w:szCs w:val="24"/>
          <w:lang w:val="en-US"/>
        </w:rPr>
        <w:lastRenderedPageBreak/>
        <w:t>Barker, 2008). I think that although one will be guaranteed of death and suffering in the future, they can still be assisted to accomplish some of their desired goals within the limited time that they have before the onset of diseases such as Huntington’s (Phillips et al</w:t>
      </w:r>
      <w:r w:rsidR="00152D86">
        <w:rPr>
          <w:rFonts w:ascii="Times New Roman" w:hAnsi="Times New Roman" w:cs="Times New Roman"/>
          <w:sz w:val="24"/>
          <w:szCs w:val="24"/>
          <w:lang w:val="en-US"/>
        </w:rPr>
        <w:t>.</w:t>
      </w:r>
      <w:r w:rsidRPr="009A4EBE">
        <w:rPr>
          <w:rFonts w:ascii="Times New Roman" w:hAnsi="Times New Roman" w:cs="Times New Roman"/>
          <w:sz w:val="24"/>
          <w:szCs w:val="24"/>
          <w:lang w:val="en-US"/>
        </w:rPr>
        <w:t>, 2008). They can be supported to ensure that their last functional years on earth are not spent in misery due to self-pity and the loss of the wile to live. In this sense, we can help individuals with conditions such as Huntington’s to make the best of their lives on earth.</w:t>
      </w:r>
    </w:p>
    <w:p w14:paraId="51543071" w14:textId="77777777" w:rsidR="00E0138F" w:rsidRDefault="00E0138F" w:rsidP="00E0138F">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AA68348" w14:textId="5DC7B413" w:rsidR="009A4EBE" w:rsidRDefault="009A4EBE" w:rsidP="00E0138F">
      <w:pPr>
        <w:spacing w:line="480" w:lineRule="auto"/>
        <w:jc w:val="center"/>
        <w:rPr>
          <w:rFonts w:ascii="Times New Roman" w:hAnsi="Times New Roman" w:cs="Times New Roman"/>
          <w:bCs/>
          <w:sz w:val="24"/>
          <w:szCs w:val="24"/>
          <w:lang w:val="en-US"/>
        </w:rPr>
      </w:pPr>
      <w:r w:rsidRPr="009A4EBE">
        <w:rPr>
          <w:rFonts w:ascii="Times New Roman" w:hAnsi="Times New Roman" w:cs="Times New Roman"/>
          <w:bCs/>
          <w:sz w:val="24"/>
          <w:szCs w:val="24"/>
          <w:lang w:val="en-US"/>
        </w:rPr>
        <w:lastRenderedPageBreak/>
        <w:t>References</w:t>
      </w:r>
    </w:p>
    <w:p w14:paraId="6080968B" w14:textId="0D40880C" w:rsidR="009444A0" w:rsidRDefault="009444A0" w:rsidP="00E0138F">
      <w:pPr>
        <w:spacing w:line="480" w:lineRule="auto"/>
        <w:ind w:left="720" w:hanging="720"/>
        <w:rPr>
          <w:rFonts w:ascii="Times New Roman" w:hAnsi="Times New Roman" w:cs="Times New Roman"/>
          <w:sz w:val="24"/>
          <w:szCs w:val="24"/>
          <w:lang w:val="en-US"/>
        </w:rPr>
      </w:pPr>
      <w:r w:rsidRPr="009A4EBE">
        <w:rPr>
          <w:rFonts w:ascii="Times New Roman" w:hAnsi="Times New Roman" w:cs="Times New Roman"/>
          <w:sz w:val="24"/>
          <w:szCs w:val="24"/>
          <w:lang w:val="en-US"/>
        </w:rPr>
        <w:t>Phillips, W., Shannon, K. M., &amp; Barker, R. A. (2008). The current clinical management of Huntington</w:t>
      </w:r>
      <w:r w:rsidR="00152D86">
        <w:rPr>
          <w:rFonts w:ascii="Times New Roman" w:hAnsi="Times New Roman" w:cs="Times New Roman"/>
          <w:sz w:val="24"/>
          <w:szCs w:val="24"/>
          <w:lang w:val="en-US"/>
        </w:rPr>
        <w:t>’</w:t>
      </w:r>
      <w:r w:rsidRPr="009A4EBE">
        <w:rPr>
          <w:rFonts w:ascii="Times New Roman" w:hAnsi="Times New Roman" w:cs="Times New Roman"/>
          <w:sz w:val="24"/>
          <w:szCs w:val="24"/>
          <w:lang w:val="en-US"/>
        </w:rPr>
        <w:t>s disease. </w:t>
      </w:r>
      <w:r w:rsidRPr="009A4EBE">
        <w:rPr>
          <w:rFonts w:ascii="Times New Roman" w:hAnsi="Times New Roman" w:cs="Times New Roman"/>
          <w:i/>
          <w:iCs/>
          <w:sz w:val="24"/>
          <w:szCs w:val="24"/>
          <w:lang w:val="en-US"/>
        </w:rPr>
        <w:t>Movement disorders: official journal of the Movement Disorder Society</w:t>
      </w:r>
      <w:r w:rsidRPr="009A4EBE">
        <w:rPr>
          <w:rFonts w:ascii="Times New Roman" w:hAnsi="Times New Roman" w:cs="Times New Roman"/>
          <w:sz w:val="24"/>
          <w:szCs w:val="24"/>
          <w:lang w:val="en-US"/>
        </w:rPr>
        <w:t>, </w:t>
      </w:r>
      <w:r w:rsidRPr="009A4EBE">
        <w:rPr>
          <w:rFonts w:ascii="Times New Roman" w:hAnsi="Times New Roman" w:cs="Times New Roman"/>
          <w:i/>
          <w:iCs/>
          <w:sz w:val="24"/>
          <w:szCs w:val="24"/>
          <w:lang w:val="en-US"/>
        </w:rPr>
        <w:t>23</w:t>
      </w:r>
      <w:r w:rsidRPr="009A4EBE">
        <w:rPr>
          <w:rFonts w:ascii="Times New Roman" w:hAnsi="Times New Roman" w:cs="Times New Roman"/>
          <w:sz w:val="24"/>
          <w:szCs w:val="24"/>
          <w:lang w:val="en-US"/>
        </w:rPr>
        <w:t>(11), 1491-1504.</w:t>
      </w:r>
    </w:p>
    <w:p w14:paraId="401C437E" w14:textId="77777777" w:rsidR="009444A0" w:rsidRPr="009A4EBE" w:rsidRDefault="009444A0" w:rsidP="00E0138F">
      <w:pPr>
        <w:spacing w:line="480" w:lineRule="auto"/>
        <w:ind w:left="720" w:hanging="720"/>
        <w:rPr>
          <w:rFonts w:ascii="Times New Roman" w:hAnsi="Times New Roman" w:cs="Times New Roman"/>
          <w:sz w:val="24"/>
          <w:szCs w:val="24"/>
          <w:lang w:val="en-US"/>
        </w:rPr>
      </w:pPr>
      <w:r w:rsidRPr="009A4EBE">
        <w:rPr>
          <w:rFonts w:ascii="Times New Roman" w:hAnsi="Times New Roman" w:cs="Times New Roman"/>
          <w:sz w:val="24"/>
          <w:szCs w:val="24"/>
          <w:lang w:val="en-US"/>
        </w:rPr>
        <w:t>Ridley, M. (1999). </w:t>
      </w:r>
      <w:r w:rsidRPr="009A4EBE">
        <w:rPr>
          <w:rFonts w:ascii="Times New Roman" w:hAnsi="Times New Roman" w:cs="Times New Roman"/>
          <w:i/>
          <w:iCs/>
          <w:sz w:val="24"/>
          <w:szCs w:val="24"/>
          <w:lang w:val="en-US"/>
        </w:rPr>
        <w:t>The Autobiography of a Species in 23 Chapters</w:t>
      </w:r>
      <w:r w:rsidRPr="009A4EBE">
        <w:rPr>
          <w:rFonts w:ascii="Times New Roman" w:hAnsi="Times New Roman" w:cs="Times New Roman"/>
          <w:sz w:val="24"/>
          <w:szCs w:val="24"/>
          <w:lang w:val="en-US"/>
        </w:rPr>
        <w:t>. HarperCollins Pub. Pp 55-64.</w:t>
      </w:r>
    </w:p>
    <w:sectPr w:rsidR="009444A0" w:rsidRPr="009A4EBE" w:rsidSect="009A4EBE">
      <w:headerReference w:type="default" r:id="rId6"/>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0AA3" w14:textId="77777777" w:rsidR="000F1106" w:rsidRDefault="000F1106" w:rsidP="009A4EBE">
      <w:pPr>
        <w:spacing w:after="0" w:line="240" w:lineRule="auto"/>
      </w:pPr>
      <w:r>
        <w:separator/>
      </w:r>
    </w:p>
  </w:endnote>
  <w:endnote w:type="continuationSeparator" w:id="0">
    <w:p w14:paraId="5F68528B" w14:textId="77777777" w:rsidR="000F1106" w:rsidRDefault="000F1106" w:rsidP="009A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B5D9D" w14:textId="77777777" w:rsidR="000F1106" w:rsidRDefault="000F1106" w:rsidP="009A4EBE">
      <w:pPr>
        <w:spacing w:after="0" w:line="240" w:lineRule="auto"/>
      </w:pPr>
      <w:r>
        <w:separator/>
      </w:r>
    </w:p>
  </w:footnote>
  <w:footnote w:type="continuationSeparator" w:id="0">
    <w:p w14:paraId="33D73684" w14:textId="77777777" w:rsidR="000F1106" w:rsidRDefault="000F1106" w:rsidP="009A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24096076"/>
      <w:docPartObj>
        <w:docPartGallery w:val="Page Numbers (Top of Page)"/>
        <w:docPartUnique/>
      </w:docPartObj>
    </w:sdtPr>
    <w:sdtEndPr>
      <w:rPr>
        <w:noProof/>
      </w:rPr>
    </w:sdtEndPr>
    <w:sdtContent>
      <w:p w14:paraId="270940BF" w14:textId="0562730D" w:rsidR="009A4EBE" w:rsidRPr="009A4EBE" w:rsidRDefault="009A4EBE" w:rsidP="009A4EBE">
        <w:pPr>
          <w:pStyle w:val="Header"/>
          <w:jc w:val="right"/>
          <w:rPr>
            <w:rFonts w:ascii="Times New Roman" w:hAnsi="Times New Roman" w:cs="Times New Roman"/>
          </w:rPr>
        </w:pPr>
        <w:r w:rsidRPr="009A4EBE">
          <w:rPr>
            <w:rFonts w:ascii="Times New Roman" w:hAnsi="Times New Roman" w:cs="Times New Roman"/>
            <w:lang w:val="en-US"/>
          </w:rPr>
          <w:t>REACTION TO CHAPTER 4: FATE</w:t>
        </w:r>
        <w:r>
          <w:rPr>
            <w:rFonts w:ascii="Times New Roman" w:hAnsi="Times New Roman" w:cs="Times New Roman"/>
          </w:rPr>
          <w:tab/>
        </w:r>
        <w:r>
          <w:rPr>
            <w:rFonts w:ascii="Times New Roman" w:hAnsi="Times New Roman" w:cs="Times New Roman"/>
          </w:rPr>
          <w:tab/>
        </w:r>
        <w:r w:rsidRPr="009A4EBE">
          <w:rPr>
            <w:rFonts w:ascii="Times New Roman" w:hAnsi="Times New Roman" w:cs="Times New Roman"/>
          </w:rPr>
          <w:fldChar w:fldCharType="begin"/>
        </w:r>
        <w:r w:rsidRPr="009A4EBE">
          <w:rPr>
            <w:rFonts w:ascii="Times New Roman" w:hAnsi="Times New Roman" w:cs="Times New Roman"/>
          </w:rPr>
          <w:instrText xml:space="preserve"> PAGE   \* MERGEFORMAT </w:instrText>
        </w:r>
        <w:r w:rsidRPr="009A4EBE">
          <w:rPr>
            <w:rFonts w:ascii="Times New Roman" w:hAnsi="Times New Roman" w:cs="Times New Roman"/>
          </w:rPr>
          <w:fldChar w:fldCharType="separate"/>
        </w:r>
        <w:r w:rsidRPr="009A4EBE">
          <w:rPr>
            <w:rFonts w:ascii="Times New Roman" w:hAnsi="Times New Roman" w:cs="Times New Roman"/>
            <w:noProof/>
          </w:rPr>
          <w:t>2</w:t>
        </w:r>
        <w:r w:rsidRPr="009A4EBE">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457336255"/>
      <w:docPartObj>
        <w:docPartGallery w:val="Page Numbers (Top of Page)"/>
        <w:docPartUnique/>
      </w:docPartObj>
    </w:sdtPr>
    <w:sdtEndPr>
      <w:rPr>
        <w:noProof/>
      </w:rPr>
    </w:sdtEndPr>
    <w:sdtContent>
      <w:p w14:paraId="7FFCAE43" w14:textId="64938466" w:rsidR="009A4EBE" w:rsidRPr="009A4EBE" w:rsidRDefault="009A4EBE" w:rsidP="009A4EBE">
        <w:pPr>
          <w:pStyle w:val="Header"/>
          <w:jc w:val="right"/>
          <w:rPr>
            <w:rFonts w:ascii="Times New Roman" w:hAnsi="Times New Roman" w:cs="Times New Roman"/>
          </w:rPr>
        </w:pPr>
        <w:r>
          <w:rPr>
            <w:rFonts w:ascii="Times New Roman" w:hAnsi="Times New Roman" w:cs="Times New Roman"/>
            <w:lang w:val="en-US"/>
          </w:rPr>
          <w:t xml:space="preserve">Running head: </w:t>
        </w:r>
        <w:r w:rsidRPr="009A4EBE">
          <w:rPr>
            <w:rFonts w:ascii="Times New Roman" w:hAnsi="Times New Roman" w:cs="Times New Roman"/>
            <w:lang w:val="en-US"/>
          </w:rPr>
          <w:t>REACTION TO CHAPTER 4: FATE</w:t>
        </w:r>
        <w:r>
          <w:rPr>
            <w:rFonts w:ascii="Times New Roman" w:hAnsi="Times New Roman" w:cs="Times New Roman"/>
          </w:rPr>
          <w:tab/>
        </w:r>
        <w:r w:rsidRPr="009A4EBE">
          <w:rPr>
            <w:rFonts w:ascii="Times New Roman" w:hAnsi="Times New Roman" w:cs="Times New Roman"/>
          </w:rPr>
          <w:fldChar w:fldCharType="begin"/>
        </w:r>
        <w:r w:rsidRPr="009A4EBE">
          <w:rPr>
            <w:rFonts w:ascii="Times New Roman" w:hAnsi="Times New Roman" w:cs="Times New Roman"/>
          </w:rPr>
          <w:instrText xml:space="preserve"> PAGE   \* MERGEFORMAT </w:instrText>
        </w:r>
        <w:r w:rsidRPr="009A4EBE">
          <w:rPr>
            <w:rFonts w:ascii="Times New Roman" w:hAnsi="Times New Roman" w:cs="Times New Roman"/>
          </w:rPr>
          <w:fldChar w:fldCharType="separate"/>
        </w:r>
        <w:r w:rsidRPr="009A4EBE">
          <w:rPr>
            <w:rFonts w:ascii="Times New Roman" w:hAnsi="Times New Roman" w:cs="Times New Roman"/>
            <w:noProof/>
          </w:rPr>
          <w:t>2</w:t>
        </w:r>
        <w:r w:rsidRPr="009A4EBE">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3tjC0NDE2NTEzMjJU0lEKTi0uzszPAykwrAUAQ3xjwSwAAAA="/>
  </w:docVars>
  <w:rsids>
    <w:rsidRoot w:val="009A4EBE"/>
    <w:rsid w:val="000F1106"/>
    <w:rsid w:val="00152D86"/>
    <w:rsid w:val="003F4175"/>
    <w:rsid w:val="009444A0"/>
    <w:rsid w:val="009A4EBE"/>
    <w:rsid w:val="00E0138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01334"/>
  <w15:chartTrackingRefBased/>
  <w15:docId w15:val="{64C361C8-2D84-4705-B002-8EE520ED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EBE"/>
  </w:style>
  <w:style w:type="paragraph" w:styleId="Footer">
    <w:name w:val="footer"/>
    <w:basedOn w:val="Normal"/>
    <w:link w:val="FooterChar"/>
    <w:uiPriority w:val="99"/>
    <w:unhideWhenUsed/>
    <w:rsid w:val="009A4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779</Words>
  <Characters>4443</Characters>
  <Application>Microsoft Office Word</Application>
  <DocSecurity>0</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2021-04-24T11:43:00Z</dcterms:created>
  <dcterms:modified xsi:type="dcterms:W3CDTF">2021-04-24T11:52:00Z</dcterms:modified>
</cp:coreProperties>
</file>